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58" w:rsidRPr="00AD7A58" w:rsidRDefault="00AD7A58" w:rsidP="00AD7A58">
      <w:pPr>
        <w:pStyle w:val="Normale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sz w:val="28"/>
          <w:szCs w:val="28"/>
        </w:rPr>
      </w:pPr>
      <w:r w:rsidRPr="00AD7A58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 xml:space="preserve">Anna </w:t>
      </w:r>
      <w:proofErr w:type="spellStart"/>
      <w:r w:rsidRPr="00AD7A58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>Foa</w:t>
      </w:r>
      <w:proofErr w:type="spellEnd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  ha insegnato storia moderna all’Università di Roma “La Sapienza”. Si è occupata fra l’altro di storia della cultura nel Rinascimento (Giordano </w:t>
      </w:r>
      <w:proofErr w:type="gramStart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Bruno,  Il</w:t>
      </w:r>
      <w:proofErr w:type="gramEnd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Mulino, 1998) e di storia degli ebrei (Ebrei  in Europa dalla Peste Nera  all'Emancipazione,   (Laterza, 1992), più volte ristampato e tradotto in inglese.  Nel 2004 ha pubblicato per Il Mulino un libro a metà strada tra la storia e la narrativa, Eretici, storie di streghe, ebrei e convertiti. In collaborazione con Anna Bravo e Lucetta </w:t>
      </w:r>
      <w:proofErr w:type="spellStart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Scaraffia</w:t>
      </w:r>
      <w:proofErr w:type="spellEnd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ha pubblicato i tre volumi del manuale per le scuole superiori I nuovi fili della memoria. Uomini e donne nella </w:t>
      </w:r>
      <w:proofErr w:type="gramStart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storia,   </w:t>
      </w:r>
      <w:proofErr w:type="gramEnd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Laterza, 2003. Negli anni Ottanta ha colla</w:t>
      </w:r>
      <w:bookmarkStart w:id="0" w:name="_GoBack"/>
      <w:bookmarkEnd w:id="0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borato continuativamente al Terzo programma della Radio come conduttrice del programma Spazio Tre (poi, Terza Pagina).  </w:t>
      </w:r>
      <w:proofErr w:type="gramStart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>Pubblicazioni :</w:t>
      </w:r>
      <w:proofErr w:type="gramEnd"/>
      <w:r w:rsidRPr="00AD7A58"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  <w:t xml:space="preserve"> Andare per ghetti e giudecche-Il Mulino 2014, Portico d'Ottavia n. 13. Una casa del ghetto nel lungo inverno del '43 -  2013, Laterza, Eretici. Storie di streghe, ebrei e convertiti - 2011, Il Mulino, Diaspora. Storia degli ebrei nel Novecento - 2011, Laterza, Ebrei in Europa. Dalla Peste Nera all'emancipazione. XIV-XIX secolo-2004, Laterza</w:t>
      </w:r>
    </w:p>
    <w:p w:rsidR="00C0633F" w:rsidRPr="00AD7A58" w:rsidRDefault="00C0633F">
      <w:pPr>
        <w:rPr>
          <w:rFonts w:asciiTheme="minorBidi" w:hAnsiTheme="minorBidi"/>
          <w:sz w:val="28"/>
          <w:szCs w:val="28"/>
        </w:rPr>
      </w:pPr>
    </w:p>
    <w:sectPr w:rsidR="00C0633F" w:rsidRPr="00AD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1"/>
    <w:rsid w:val="00331581"/>
    <w:rsid w:val="00AD7A58"/>
    <w:rsid w:val="00C0633F"/>
    <w:rsid w:val="00D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794C-D2D7-477F-A8D4-0EBE09F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pavoncello</dc:creator>
  <cp:keywords/>
  <dc:description/>
  <cp:lastModifiedBy>vittorio pavoncello</cp:lastModifiedBy>
  <cp:revision>2</cp:revision>
  <dcterms:created xsi:type="dcterms:W3CDTF">2015-02-24T05:56:00Z</dcterms:created>
  <dcterms:modified xsi:type="dcterms:W3CDTF">2015-02-24T05:56:00Z</dcterms:modified>
</cp:coreProperties>
</file>